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A6947" w14:textId="3597D8C5" w:rsidR="0017424C" w:rsidRPr="00CB3D93" w:rsidRDefault="00901C23" w:rsidP="00901C23">
      <w:pPr>
        <w:pStyle w:val="Titel"/>
        <w:rPr>
          <w:rFonts w:asciiTheme="minorHAnsi" w:hAnsiTheme="minorHAnsi" w:cstheme="minorHAnsi"/>
        </w:rPr>
      </w:pPr>
      <w:r w:rsidRPr="00CB3D93">
        <w:rPr>
          <w:rFonts w:asciiTheme="minorHAnsi" w:hAnsiTheme="minorHAnsi" w:cstheme="minorHAnsi"/>
        </w:rPr>
        <w:t xml:space="preserve">Annex X </w:t>
      </w:r>
      <w:r w:rsidR="00E079DD" w:rsidRPr="00CB3D93">
        <w:rPr>
          <w:rFonts w:asciiTheme="minorHAnsi" w:hAnsiTheme="minorHAnsi" w:cstheme="minorHAnsi"/>
        </w:rPr>
        <w:t>E</w:t>
      </w:r>
      <w:r w:rsidR="00902F89" w:rsidRPr="00CB3D93">
        <w:rPr>
          <w:rFonts w:asciiTheme="minorHAnsi" w:hAnsiTheme="minorHAnsi" w:cstheme="minorHAnsi"/>
        </w:rPr>
        <w:t xml:space="preserve">isen </w:t>
      </w:r>
      <w:r w:rsidR="0075582A">
        <w:rPr>
          <w:rFonts w:asciiTheme="minorHAnsi" w:hAnsiTheme="minorHAnsi" w:cstheme="minorHAnsi"/>
        </w:rPr>
        <w:t xml:space="preserve">en wensen </w:t>
      </w:r>
      <w:r w:rsidR="00E079DD" w:rsidRPr="00CB3D93">
        <w:rPr>
          <w:rFonts w:asciiTheme="minorHAnsi" w:hAnsiTheme="minorHAnsi" w:cstheme="minorHAnsi"/>
        </w:rPr>
        <w:t xml:space="preserve">m.b.t. </w:t>
      </w:r>
      <w:proofErr w:type="spellStart"/>
      <w:r w:rsidR="00E079DD" w:rsidRPr="00CB3D93">
        <w:rPr>
          <w:rFonts w:asciiTheme="minorHAnsi" w:hAnsiTheme="minorHAnsi" w:cstheme="minorHAnsi"/>
        </w:rPr>
        <w:t>InformatieBeveiliging</w:t>
      </w:r>
      <w:proofErr w:type="spellEnd"/>
      <w:r w:rsidR="00E079DD" w:rsidRPr="00CB3D93">
        <w:rPr>
          <w:rFonts w:asciiTheme="minorHAnsi" w:hAnsiTheme="minorHAnsi" w:cstheme="minorHAnsi"/>
        </w:rPr>
        <w:t xml:space="preserve"> en Privacy (IBP)</w:t>
      </w:r>
    </w:p>
    <w:p w14:paraId="7CF671F4" w14:textId="7027CD10" w:rsidR="00902F89" w:rsidRPr="00CB3D93" w:rsidRDefault="00902F89">
      <w:pPr>
        <w:rPr>
          <w:rFonts w:cstheme="minorHAnsi"/>
          <w:sz w:val="22"/>
          <w:szCs w:val="22"/>
        </w:rPr>
      </w:pPr>
    </w:p>
    <w:p w14:paraId="69A19E89" w14:textId="222A6245" w:rsidR="00684B08" w:rsidRPr="00CB3D93" w:rsidRDefault="001B79E3">
      <w:pPr>
        <w:rPr>
          <w:rFonts w:cstheme="minorHAnsi"/>
          <w:sz w:val="22"/>
          <w:szCs w:val="22"/>
        </w:rPr>
      </w:pPr>
      <w:r w:rsidRPr="00CB3D93">
        <w:rPr>
          <w:rFonts w:cstheme="minorHAnsi"/>
          <w:sz w:val="22"/>
          <w:szCs w:val="22"/>
        </w:rPr>
        <w:t xml:space="preserve">Voor een nieuw </w:t>
      </w:r>
      <w:r w:rsidR="000B4EE1" w:rsidRPr="00CB3D93">
        <w:rPr>
          <w:rFonts w:cstheme="minorHAnsi"/>
          <w:sz w:val="22"/>
          <w:szCs w:val="22"/>
        </w:rPr>
        <w:t>P</w:t>
      </w:r>
      <w:r w:rsidRPr="00CB3D93">
        <w:rPr>
          <w:rFonts w:cstheme="minorHAnsi"/>
          <w:sz w:val="22"/>
          <w:szCs w:val="22"/>
        </w:rPr>
        <w:t>IS, of feitelijk elke applicatie/systeem dat persoonsgegevens verwerkt, zijn een aantal min of meer generieke IBP eisen aan de orde. Hieronder d</w:t>
      </w:r>
      <w:r w:rsidR="00E079DD" w:rsidRPr="00CB3D93">
        <w:rPr>
          <w:rFonts w:cstheme="minorHAnsi"/>
          <w:sz w:val="22"/>
          <w:szCs w:val="22"/>
        </w:rPr>
        <w:t>i</w:t>
      </w:r>
      <w:r w:rsidRPr="00CB3D93">
        <w:rPr>
          <w:rFonts w:cstheme="minorHAnsi"/>
          <w:sz w:val="22"/>
          <w:szCs w:val="22"/>
        </w:rPr>
        <w:t xml:space="preserve">e </w:t>
      </w:r>
      <w:r w:rsidR="00E079DD" w:rsidRPr="00CB3D93">
        <w:rPr>
          <w:rFonts w:cstheme="minorHAnsi"/>
          <w:sz w:val="22"/>
          <w:szCs w:val="22"/>
        </w:rPr>
        <w:t xml:space="preserve">generieke </w:t>
      </w:r>
      <w:r w:rsidRPr="00CB3D93">
        <w:rPr>
          <w:rFonts w:cstheme="minorHAnsi"/>
          <w:sz w:val="22"/>
          <w:szCs w:val="22"/>
        </w:rPr>
        <w:t>zaken</w:t>
      </w:r>
      <w:r w:rsidR="00571E60" w:rsidRPr="00CB3D93">
        <w:rPr>
          <w:rFonts w:cstheme="minorHAnsi"/>
          <w:sz w:val="22"/>
          <w:szCs w:val="22"/>
        </w:rPr>
        <w:t xml:space="preserve"> </w:t>
      </w:r>
      <w:r w:rsidRPr="00CB3D93">
        <w:rPr>
          <w:rFonts w:cstheme="minorHAnsi"/>
          <w:sz w:val="22"/>
          <w:szCs w:val="22"/>
        </w:rPr>
        <w:t xml:space="preserve">die voor het </w:t>
      </w:r>
      <w:proofErr w:type="spellStart"/>
      <w:r w:rsidRPr="00CB3D93">
        <w:rPr>
          <w:rFonts w:cstheme="minorHAnsi"/>
          <w:sz w:val="22"/>
          <w:szCs w:val="22"/>
        </w:rPr>
        <w:t>PvE</w:t>
      </w:r>
      <w:proofErr w:type="spellEnd"/>
      <w:r w:rsidRPr="00CB3D93">
        <w:rPr>
          <w:rFonts w:cstheme="minorHAnsi"/>
          <w:sz w:val="22"/>
          <w:szCs w:val="22"/>
        </w:rPr>
        <w:t xml:space="preserve"> </w:t>
      </w:r>
      <w:r w:rsidR="000B4EE1" w:rsidRPr="00CB3D93">
        <w:rPr>
          <w:rFonts w:cstheme="minorHAnsi"/>
          <w:sz w:val="22"/>
          <w:szCs w:val="22"/>
        </w:rPr>
        <w:t>P</w:t>
      </w:r>
      <w:r w:rsidRPr="00CB3D93">
        <w:rPr>
          <w:rFonts w:cstheme="minorHAnsi"/>
          <w:sz w:val="22"/>
          <w:szCs w:val="22"/>
        </w:rPr>
        <w:t xml:space="preserve">IS van </w:t>
      </w:r>
      <w:r w:rsidR="001E627A" w:rsidRPr="00CB3D93">
        <w:rPr>
          <w:rFonts w:cstheme="minorHAnsi"/>
          <w:sz w:val="22"/>
          <w:szCs w:val="22"/>
        </w:rPr>
        <w:t xml:space="preserve">het </w:t>
      </w:r>
      <w:r w:rsidRPr="00CB3D93">
        <w:rPr>
          <w:rFonts w:cstheme="minorHAnsi"/>
          <w:sz w:val="22"/>
          <w:szCs w:val="22"/>
        </w:rPr>
        <w:t xml:space="preserve">GLU </w:t>
      </w:r>
      <w:r w:rsidR="00E079DD" w:rsidRPr="00CB3D93">
        <w:rPr>
          <w:rFonts w:cstheme="minorHAnsi"/>
          <w:sz w:val="22"/>
          <w:szCs w:val="22"/>
        </w:rPr>
        <w:t xml:space="preserve">ook </w:t>
      </w:r>
      <w:r w:rsidRPr="00CB3D93">
        <w:rPr>
          <w:rFonts w:cstheme="minorHAnsi"/>
          <w:sz w:val="22"/>
          <w:szCs w:val="22"/>
        </w:rPr>
        <w:t>meegenomen dienen te worden</w:t>
      </w:r>
      <w:r w:rsidR="008B40EC" w:rsidRPr="00CB3D93">
        <w:rPr>
          <w:rFonts w:cstheme="minorHAnsi"/>
          <w:sz w:val="22"/>
          <w:szCs w:val="22"/>
        </w:rPr>
        <w:t xml:space="preserve">. </w:t>
      </w:r>
    </w:p>
    <w:p w14:paraId="26B3B3D6" w14:textId="2E2BAB6E" w:rsidR="003678B3" w:rsidRPr="00CB3D93" w:rsidRDefault="003678B3">
      <w:pPr>
        <w:rPr>
          <w:rFonts w:cs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460"/>
        <w:gridCol w:w="990"/>
        <w:gridCol w:w="3610"/>
      </w:tblGrid>
      <w:tr w:rsidR="00DB62D5" w:rsidRPr="00CB3D93" w14:paraId="0DFD7617" w14:textId="77777777" w:rsidTr="00EC133D">
        <w:tc>
          <w:tcPr>
            <w:tcW w:w="4460" w:type="dxa"/>
            <w:shd w:val="clear" w:color="auto" w:fill="FFC000"/>
          </w:tcPr>
          <w:p w14:paraId="7066C65E" w14:textId="4BF379B6" w:rsidR="00DB62D5" w:rsidRPr="00CB3D93" w:rsidRDefault="008E641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CB3D93">
              <w:rPr>
                <w:rFonts w:cstheme="minorHAnsi"/>
                <w:b/>
                <w:bCs/>
                <w:sz w:val="22"/>
                <w:szCs w:val="22"/>
              </w:rPr>
              <w:t>Criterium</w:t>
            </w:r>
          </w:p>
        </w:tc>
        <w:tc>
          <w:tcPr>
            <w:tcW w:w="990" w:type="dxa"/>
            <w:shd w:val="clear" w:color="auto" w:fill="FFC000"/>
          </w:tcPr>
          <w:p w14:paraId="31D4E4E2" w14:textId="4E9FD9B4" w:rsidR="00DB62D5" w:rsidRPr="00CB3D93" w:rsidRDefault="00DB62D5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CB3D93">
              <w:rPr>
                <w:rFonts w:cstheme="minorHAnsi"/>
                <w:b/>
                <w:bCs/>
                <w:sz w:val="22"/>
                <w:szCs w:val="22"/>
              </w:rPr>
              <w:t>Ja/Nee</w:t>
            </w:r>
          </w:p>
        </w:tc>
        <w:tc>
          <w:tcPr>
            <w:tcW w:w="3610" w:type="dxa"/>
            <w:shd w:val="clear" w:color="auto" w:fill="FFC000"/>
          </w:tcPr>
          <w:p w14:paraId="4F5D78C2" w14:textId="7810C811" w:rsidR="00DB62D5" w:rsidRPr="00CB3D93" w:rsidRDefault="00DB62D5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CB3D93">
              <w:rPr>
                <w:rFonts w:cstheme="minorHAnsi"/>
                <w:b/>
                <w:bCs/>
                <w:sz w:val="22"/>
                <w:szCs w:val="22"/>
              </w:rPr>
              <w:t>Toelichting</w:t>
            </w:r>
            <w:r w:rsidR="007C3EC9" w:rsidRPr="00CB3D93">
              <w:rPr>
                <w:rFonts w:cstheme="minorHAnsi"/>
                <w:b/>
                <w:bCs/>
                <w:sz w:val="22"/>
                <w:szCs w:val="22"/>
              </w:rPr>
              <w:t xml:space="preserve"> in </w:t>
            </w:r>
            <w:r w:rsidR="00CB3D93" w:rsidRPr="00CB3D93">
              <w:rPr>
                <w:rFonts w:cstheme="minorHAnsi"/>
                <w:b/>
                <w:bCs/>
                <w:sz w:val="22"/>
                <w:szCs w:val="22"/>
              </w:rPr>
              <w:t>hoeverre</w:t>
            </w:r>
            <w:r w:rsidR="007C3EC9" w:rsidRPr="00CB3D93">
              <w:rPr>
                <w:rFonts w:cstheme="minorHAnsi"/>
                <w:b/>
                <w:bCs/>
                <w:sz w:val="22"/>
                <w:szCs w:val="22"/>
              </w:rPr>
              <w:t xml:space="preserve"> wel en niet.</w:t>
            </w:r>
          </w:p>
        </w:tc>
      </w:tr>
      <w:tr w:rsidR="00DB62D5" w:rsidRPr="00CB3D93" w14:paraId="22543DE8" w14:textId="77777777" w:rsidTr="00EC133D">
        <w:tc>
          <w:tcPr>
            <w:tcW w:w="4460" w:type="dxa"/>
          </w:tcPr>
          <w:p w14:paraId="34DD4832" w14:textId="7580FD63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 xml:space="preserve">De dienst/toepassing is ontwikkeld conform privacy </w:t>
            </w:r>
            <w:proofErr w:type="spellStart"/>
            <w:r w:rsidRPr="00CB3D93">
              <w:rPr>
                <w:rFonts w:cstheme="minorHAnsi"/>
                <w:sz w:val="22"/>
                <w:szCs w:val="22"/>
              </w:rPr>
              <w:t>by</w:t>
            </w:r>
            <w:proofErr w:type="spellEnd"/>
            <w:r w:rsidRPr="00CB3D93">
              <w:rPr>
                <w:rFonts w:cstheme="minorHAnsi"/>
                <w:sz w:val="22"/>
                <w:szCs w:val="22"/>
              </w:rPr>
              <w:t xml:space="preserve"> design, en ingericht conform privacy </w:t>
            </w:r>
            <w:proofErr w:type="spellStart"/>
            <w:r w:rsidRPr="00CB3D93">
              <w:rPr>
                <w:rFonts w:cstheme="minorHAnsi"/>
                <w:sz w:val="22"/>
                <w:szCs w:val="22"/>
              </w:rPr>
              <w:t>by</w:t>
            </w:r>
            <w:proofErr w:type="spellEnd"/>
            <w:r w:rsidRPr="00CB3D93">
              <w:rPr>
                <w:rFonts w:cstheme="minorHAnsi"/>
                <w:sz w:val="22"/>
                <w:szCs w:val="22"/>
              </w:rPr>
              <w:t xml:space="preserve"> default</w:t>
            </w:r>
            <w:r w:rsidR="00715983" w:rsidRPr="00CB3D93">
              <w:rPr>
                <w:rFonts w:cstheme="minorHAnsi"/>
                <w:sz w:val="22"/>
                <w:szCs w:val="22"/>
              </w:rPr>
              <w:t xml:space="preserve"> (artikel 25 van de AVG).</w:t>
            </w:r>
          </w:p>
        </w:tc>
        <w:tc>
          <w:tcPr>
            <w:tcW w:w="990" w:type="dxa"/>
          </w:tcPr>
          <w:p w14:paraId="28277211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0C4FD018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1A02FFF9" w14:textId="77777777" w:rsidTr="00EC133D">
        <w:tc>
          <w:tcPr>
            <w:tcW w:w="4460" w:type="dxa"/>
          </w:tcPr>
          <w:p w14:paraId="05D35E8A" w14:textId="576ABBD6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 xml:space="preserve">Er zijn passende technische en organisatorische beveiligingsmaatregelen genomen voor de te verwerken </w:t>
            </w:r>
            <w:proofErr w:type="spellStart"/>
            <w:r w:rsidRPr="00CB3D93">
              <w:rPr>
                <w:rFonts w:cstheme="minorHAnsi"/>
                <w:sz w:val="22"/>
                <w:szCs w:val="22"/>
              </w:rPr>
              <w:t>per</w:t>
            </w:r>
            <w:r w:rsidR="00E945CD" w:rsidRPr="00CB3D93">
              <w:rPr>
                <w:rFonts w:cstheme="minorHAnsi"/>
                <w:sz w:val="22"/>
                <w:szCs w:val="22"/>
              </w:rPr>
              <w:t>-</w:t>
            </w:r>
            <w:r w:rsidRPr="00CB3D93">
              <w:rPr>
                <w:rFonts w:cstheme="minorHAnsi"/>
                <w:sz w:val="22"/>
                <w:szCs w:val="22"/>
              </w:rPr>
              <w:t>soonsgegevens</w:t>
            </w:r>
            <w:proofErr w:type="spellEnd"/>
            <w:r w:rsidR="00E945CD" w:rsidRPr="00CB3D93">
              <w:rPr>
                <w:rFonts w:cstheme="minorHAnsi"/>
                <w:sz w:val="22"/>
                <w:szCs w:val="22"/>
              </w:rPr>
              <w:t xml:space="preserve"> (</w:t>
            </w:r>
            <w:r w:rsidR="008E641A" w:rsidRPr="00CB3D93">
              <w:rPr>
                <w:rFonts w:cstheme="minorHAnsi"/>
                <w:sz w:val="22"/>
                <w:szCs w:val="22"/>
              </w:rPr>
              <w:t>artikel 32 van de AVG</w:t>
            </w:r>
            <w:r w:rsidR="00E945CD" w:rsidRPr="00CB3D93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990" w:type="dxa"/>
          </w:tcPr>
          <w:p w14:paraId="18DE7541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2944FD08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75E50" w:rsidRPr="00CB3D93" w14:paraId="0BE7A050" w14:textId="77777777" w:rsidTr="00EC133D">
        <w:tc>
          <w:tcPr>
            <w:tcW w:w="4460" w:type="dxa"/>
          </w:tcPr>
          <w:p w14:paraId="6F749CE8" w14:textId="494977A9" w:rsidR="00475E50" w:rsidRPr="00CB3D93" w:rsidRDefault="00475E50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CB3D93">
              <w:rPr>
                <w:rFonts w:cstheme="minorHAnsi"/>
                <w:sz w:val="22"/>
                <w:szCs w:val="22"/>
              </w:rPr>
              <w:t>Hfst</w:t>
            </w:r>
            <w:proofErr w:type="spellEnd"/>
            <w:r w:rsidRPr="00CB3D93">
              <w:rPr>
                <w:rFonts w:cstheme="minorHAnsi"/>
                <w:sz w:val="22"/>
                <w:szCs w:val="22"/>
              </w:rPr>
              <w:t xml:space="preserve"> 6.2 – 3c - Applicatie dient ISO 27001/27002 / ISAE 3402 (of vergelijkbaar) gecertificeerd te zijn.</w:t>
            </w:r>
          </w:p>
        </w:tc>
        <w:tc>
          <w:tcPr>
            <w:tcW w:w="990" w:type="dxa"/>
          </w:tcPr>
          <w:p w14:paraId="67B4538F" w14:textId="77777777" w:rsidR="00475E50" w:rsidRPr="00CB3D93" w:rsidRDefault="00475E50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0BF688B8" w14:textId="77777777" w:rsidR="00475E50" w:rsidRPr="00CB3D93" w:rsidRDefault="00475E50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75E50" w:rsidRPr="00CB3D93" w14:paraId="43C84791" w14:textId="77777777" w:rsidTr="00EC133D">
        <w:tc>
          <w:tcPr>
            <w:tcW w:w="4460" w:type="dxa"/>
          </w:tcPr>
          <w:p w14:paraId="35BBE1EC" w14:textId="34B4D57D" w:rsidR="00475E50" w:rsidRPr="00CB3D93" w:rsidRDefault="00475E50" w:rsidP="00475E50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Van de leverancier wordt verwacht dat haar betrokken werknemers een geheim</w:t>
            </w:r>
            <w:r w:rsidR="00E945CD" w:rsidRPr="00CB3D93">
              <w:rPr>
                <w:rFonts w:cstheme="minorHAnsi"/>
                <w:sz w:val="22"/>
                <w:szCs w:val="22"/>
              </w:rPr>
              <w:t>-</w:t>
            </w:r>
            <w:r w:rsidRPr="00CB3D93">
              <w:rPr>
                <w:rFonts w:cstheme="minorHAnsi"/>
                <w:sz w:val="22"/>
                <w:szCs w:val="22"/>
              </w:rPr>
              <w:t>houdingsverklaring hebben getekend</w:t>
            </w:r>
          </w:p>
        </w:tc>
        <w:tc>
          <w:tcPr>
            <w:tcW w:w="990" w:type="dxa"/>
          </w:tcPr>
          <w:p w14:paraId="03D6E3F1" w14:textId="77777777" w:rsidR="00475E50" w:rsidRPr="00CB3D93" w:rsidRDefault="00475E50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65F359C8" w14:textId="77777777" w:rsidR="00475E50" w:rsidRPr="00CB3D93" w:rsidRDefault="00475E50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F01D39" w:rsidRPr="00CB3D93" w14:paraId="7C176183" w14:textId="77777777" w:rsidTr="00EC133D">
        <w:tc>
          <w:tcPr>
            <w:tcW w:w="4460" w:type="dxa"/>
          </w:tcPr>
          <w:p w14:paraId="24E295D2" w14:textId="186EE099" w:rsidR="00F01D39" w:rsidRPr="00CB3D93" w:rsidRDefault="00F01D39" w:rsidP="00475E50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Opslag &amp; transport van (persoons)</w:t>
            </w:r>
            <w:r w:rsidR="00E945CD" w:rsidRPr="00CB3D93">
              <w:rPr>
                <w:rFonts w:cstheme="minorHAnsi"/>
                <w:sz w:val="22"/>
                <w:szCs w:val="22"/>
              </w:rPr>
              <w:t xml:space="preserve"> </w:t>
            </w:r>
            <w:r w:rsidRPr="00CB3D93">
              <w:rPr>
                <w:rFonts w:cstheme="minorHAnsi"/>
                <w:sz w:val="22"/>
                <w:szCs w:val="22"/>
              </w:rPr>
              <w:t>gegevens vindt versleuteld plaats en wordt beheerd door de leverancier.</w:t>
            </w:r>
          </w:p>
        </w:tc>
        <w:tc>
          <w:tcPr>
            <w:tcW w:w="990" w:type="dxa"/>
          </w:tcPr>
          <w:p w14:paraId="239A505D" w14:textId="77777777" w:rsidR="00F01D39" w:rsidRPr="00CB3D93" w:rsidRDefault="00F01D3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7209C6AA" w14:textId="77777777" w:rsidR="00F01D39" w:rsidRPr="00CB3D93" w:rsidRDefault="00F01D39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3CA4DAAD" w14:textId="77777777" w:rsidTr="00EC133D">
        <w:tc>
          <w:tcPr>
            <w:tcW w:w="4460" w:type="dxa"/>
          </w:tcPr>
          <w:p w14:paraId="4FA80B66" w14:textId="3D8A5500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Er is een DPIA uitgevoerd op de dienst/toepassing</w:t>
            </w:r>
          </w:p>
        </w:tc>
        <w:tc>
          <w:tcPr>
            <w:tcW w:w="990" w:type="dxa"/>
          </w:tcPr>
          <w:p w14:paraId="7CCA26FC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72469711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65BCD8ED" w14:textId="77777777" w:rsidTr="00EC133D">
        <w:tc>
          <w:tcPr>
            <w:tcW w:w="4460" w:type="dxa"/>
          </w:tcPr>
          <w:p w14:paraId="446DBD11" w14:textId="7EEBA39C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De aanbevelingen uit de uitgevoerde DPIA zijn opgepakt</w:t>
            </w:r>
          </w:p>
        </w:tc>
        <w:tc>
          <w:tcPr>
            <w:tcW w:w="990" w:type="dxa"/>
          </w:tcPr>
          <w:p w14:paraId="40FAFE15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77F23B59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676A4CDA" w14:textId="77777777" w:rsidTr="00EC133D">
        <w:tc>
          <w:tcPr>
            <w:tcW w:w="4460" w:type="dxa"/>
          </w:tcPr>
          <w:p w14:paraId="596F0E56" w14:textId="30F083DF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De uitgevoerde DPIA wordt ter beschikking gesteld aan het GLU</w:t>
            </w:r>
          </w:p>
        </w:tc>
        <w:tc>
          <w:tcPr>
            <w:tcW w:w="990" w:type="dxa"/>
          </w:tcPr>
          <w:p w14:paraId="1485E285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6F4FC3A8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101C3" w:rsidRPr="00CB3D93" w14:paraId="580A961B" w14:textId="77777777" w:rsidTr="00EC133D">
        <w:tc>
          <w:tcPr>
            <w:tcW w:w="4460" w:type="dxa"/>
          </w:tcPr>
          <w:p w14:paraId="636DA5BA" w14:textId="43C940A0" w:rsidR="002101C3" w:rsidRPr="00CB3D93" w:rsidRDefault="00F01D39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Opslag en verwerking vindt in de EER plaats</w:t>
            </w:r>
          </w:p>
        </w:tc>
        <w:tc>
          <w:tcPr>
            <w:tcW w:w="990" w:type="dxa"/>
          </w:tcPr>
          <w:p w14:paraId="007BBDBF" w14:textId="77777777" w:rsidR="002101C3" w:rsidRPr="00CB3D93" w:rsidRDefault="002101C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262AEE74" w14:textId="77777777" w:rsidR="002101C3" w:rsidRPr="00CB3D93" w:rsidRDefault="002101C3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519414DA" w14:textId="77777777" w:rsidTr="00EC133D">
        <w:tc>
          <w:tcPr>
            <w:tcW w:w="4460" w:type="dxa"/>
          </w:tcPr>
          <w:p w14:paraId="5DCEBB4D" w14:textId="3652F86E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Medewerkers leverancier hebben geheimhoudingsverklaring getekend</w:t>
            </w:r>
          </w:p>
        </w:tc>
        <w:tc>
          <w:tcPr>
            <w:tcW w:w="990" w:type="dxa"/>
          </w:tcPr>
          <w:p w14:paraId="5EF462C5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607E0BB0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0B2D8C2E" w14:textId="77777777" w:rsidTr="00EC133D">
        <w:tc>
          <w:tcPr>
            <w:tcW w:w="4460" w:type="dxa"/>
          </w:tcPr>
          <w:p w14:paraId="38F0CC1B" w14:textId="2B7E7021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Geautomatiseerd schonen op basis van bewaartermijnen persoonsgegevens is mogelijk</w:t>
            </w:r>
          </w:p>
        </w:tc>
        <w:tc>
          <w:tcPr>
            <w:tcW w:w="990" w:type="dxa"/>
          </w:tcPr>
          <w:p w14:paraId="08D30AA5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234BFF76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78F16957" w14:textId="77777777" w:rsidTr="00EC133D">
        <w:tc>
          <w:tcPr>
            <w:tcW w:w="4460" w:type="dxa"/>
          </w:tcPr>
          <w:p w14:paraId="6D676580" w14:textId="47003BA8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Opslag en transport van gegevens vindt versleuteld plaats</w:t>
            </w:r>
          </w:p>
        </w:tc>
        <w:tc>
          <w:tcPr>
            <w:tcW w:w="990" w:type="dxa"/>
          </w:tcPr>
          <w:p w14:paraId="32ADC075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4EBD2424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7A855CC7" w14:textId="77777777" w:rsidTr="00EC133D">
        <w:tc>
          <w:tcPr>
            <w:tcW w:w="4460" w:type="dxa"/>
          </w:tcPr>
          <w:p w14:paraId="60632C2F" w14:textId="5CFE462A" w:rsidR="00DB62D5" w:rsidRPr="00CB3D93" w:rsidRDefault="00EC133D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MFA is mogelijk, aansluiting bij M</w:t>
            </w:r>
            <w:r w:rsidR="00E945CD" w:rsidRPr="00CB3D93">
              <w:rPr>
                <w:rFonts w:cstheme="minorHAnsi"/>
                <w:sz w:val="22"/>
                <w:szCs w:val="22"/>
              </w:rPr>
              <w:t>i</w:t>
            </w:r>
            <w:r w:rsidRPr="00CB3D93">
              <w:rPr>
                <w:rFonts w:cstheme="minorHAnsi"/>
                <w:sz w:val="22"/>
                <w:szCs w:val="22"/>
              </w:rPr>
              <w:t xml:space="preserve">crosoft </w:t>
            </w:r>
            <w:proofErr w:type="spellStart"/>
            <w:r w:rsidRPr="00CB3D93">
              <w:rPr>
                <w:rFonts w:cstheme="minorHAnsi"/>
                <w:sz w:val="22"/>
                <w:szCs w:val="22"/>
              </w:rPr>
              <w:t>Azure</w:t>
            </w:r>
            <w:proofErr w:type="spellEnd"/>
            <w:r w:rsidRPr="00CB3D93">
              <w:rPr>
                <w:rFonts w:cstheme="minorHAnsi"/>
                <w:sz w:val="22"/>
                <w:szCs w:val="22"/>
              </w:rPr>
              <w:t xml:space="preserve"> is een optie.</w:t>
            </w:r>
          </w:p>
        </w:tc>
        <w:tc>
          <w:tcPr>
            <w:tcW w:w="990" w:type="dxa"/>
          </w:tcPr>
          <w:p w14:paraId="57A2F165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2113A63B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6600CE35" w14:textId="77777777" w:rsidTr="00EC133D">
        <w:tc>
          <w:tcPr>
            <w:tcW w:w="4460" w:type="dxa"/>
          </w:tcPr>
          <w:p w14:paraId="31617313" w14:textId="49D01A3A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Autorisatiestructuur is rol gebaseerd en in te richten door het GLU</w:t>
            </w:r>
          </w:p>
        </w:tc>
        <w:tc>
          <w:tcPr>
            <w:tcW w:w="990" w:type="dxa"/>
          </w:tcPr>
          <w:p w14:paraId="02886C09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46A5375D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DB62D5" w:rsidRPr="00CB3D93" w14:paraId="2BD1184D" w14:textId="77777777" w:rsidTr="00EC133D">
        <w:tc>
          <w:tcPr>
            <w:tcW w:w="4460" w:type="dxa"/>
          </w:tcPr>
          <w:p w14:paraId="69DF9C30" w14:textId="21D691C0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  <w:r w:rsidRPr="00CB3D93">
              <w:rPr>
                <w:rFonts w:cstheme="minorHAnsi"/>
                <w:sz w:val="22"/>
                <w:szCs w:val="22"/>
              </w:rPr>
              <w:t>In de ontwikkel-, test- en acceptatie</w:t>
            </w:r>
            <w:r w:rsidR="00E945CD" w:rsidRPr="00CB3D93">
              <w:rPr>
                <w:rFonts w:cstheme="minorHAnsi"/>
                <w:sz w:val="22"/>
                <w:szCs w:val="22"/>
              </w:rPr>
              <w:t>-</w:t>
            </w:r>
            <w:r w:rsidRPr="00CB3D93">
              <w:rPr>
                <w:rFonts w:cstheme="minorHAnsi"/>
                <w:sz w:val="22"/>
                <w:szCs w:val="22"/>
              </w:rPr>
              <w:t>omgeving staan geen herleidbare persoonsgegevens</w:t>
            </w:r>
          </w:p>
        </w:tc>
        <w:tc>
          <w:tcPr>
            <w:tcW w:w="990" w:type="dxa"/>
          </w:tcPr>
          <w:p w14:paraId="4277DADE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10" w:type="dxa"/>
          </w:tcPr>
          <w:p w14:paraId="0B14530A" w14:textId="77777777" w:rsidR="00DB62D5" w:rsidRPr="00CB3D93" w:rsidRDefault="00DB62D5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578DDA05" w14:textId="77777777" w:rsidR="00EC133D" w:rsidRPr="00CB3D93" w:rsidRDefault="00EC133D" w:rsidP="00EC133D">
      <w:pPr>
        <w:rPr>
          <w:rFonts w:cstheme="minorHAnsi"/>
        </w:rPr>
      </w:pPr>
    </w:p>
    <w:sectPr w:rsidR="00EC133D" w:rsidRPr="00CB3D93" w:rsidSect="00DD0DC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55853"/>
    <w:multiLevelType w:val="hybridMultilevel"/>
    <w:tmpl w:val="58EE2A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A77D1"/>
    <w:multiLevelType w:val="hybridMultilevel"/>
    <w:tmpl w:val="D8BE72F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FB0F05"/>
    <w:multiLevelType w:val="multilevel"/>
    <w:tmpl w:val="E44CB4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971038"/>
    <w:multiLevelType w:val="multilevel"/>
    <w:tmpl w:val="BB48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F89"/>
    <w:rsid w:val="0005297F"/>
    <w:rsid w:val="000542CE"/>
    <w:rsid w:val="0007103B"/>
    <w:rsid w:val="000A0AA3"/>
    <w:rsid w:val="000B233A"/>
    <w:rsid w:val="000B4EE1"/>
    <w:rsid w:val="000E3DA1"/>
    <w:rsid w:val="00156415"/>
    <w:rsid w:val="00197626"/>
    <w:rsid w:val="001B79E3"/>
    <w:rsid w:val="001C3F7B"/>
    <w:rsid w:val="001E627A"/>
    <w:rsid w:val="002101C3"/>
    <w:rsid w:val="00211CAB"/>
    <w:rsid w:val="00292A4A"/>
    <w:rsid w:val="002E50C3"/>
    <w:rsid w:val="002E5984"/>
    <w:rsid w:val="003678B3"/>
    <w:rsid w:val="00371C57"/>
    <w:rsid w:val="00374F51"/>
    <w:rsid w:val="00385CD9"/>
    <w:rsid w:val="00475E50"/>
    <w:rsid w:val="004A09F7"/>
    <w:rsid w:val="00504829"/>
    <w:rsid w:val="00556013"/>
    <w:rsid w:val="00571E60"/>
    <w:rsid w:val="00613156"/>
    <w:rsid w:val="00616BF9"/>
    <w:rsid w:val="00684B08"/>
    <w:rsid w:val="006C0969"/>
    <w:rsid w:val="006C3C2B"/>
    <w:rsid w:val="00715983"/>
    <w:rsid w:val="0075582A"/>
    <w:rsid w:val="007A4794"/>
    <w:rsid w:val="007C1F80"/>
    <w:rsid w:val="007C3EC9"/>
    <w:rsid w:val="008411C3"/>
    <w:rsid w:val="00847C4F"/>
    <w:rsid w:val="00881EA8"/>
    <w:rsid w:val="00886FF6"/>
    <w:rsid w:val="008B40EC"/>
    <w:rsid w:val="008C6B4B"/>
    <w:rsid w:val="008E5DCA"/>
    <w:rsid w:val="008E641A"/>
    <w:rsid w:val="00901C23"/>
    <w:rsid w:val="00902F89"/>
    <w:rsid w:val="00A3761C"/>
    <w:rsid w:val="00AF33CB"/>
    <w:rsid w:val="00BD49B6"/>
    <w:rsid w:val="00CB3D93"/>
    <w:rsid w:val="00D72D75"/>
    <w:rsid w:val="00DB10C8"/>
    <w:rsid w:val="00DB62D5"/>
    <w:rsid w:val="00DC566F"/>
    <w:rsid w:val="00DD0DC1"/>
    <w:rsid w:val="00E079DD"/>
    <w:rsid w:val="00E43B03"/>
    <w:rsid w:val="00E77A77"/>
    <w:rsid w:val="00E945CD"/>
    <w:rsid w:val="00EC133D"/>
    <w:rsid w:val="00F0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9A6D"/>
  <w15:chartTrackingRefBased/>
  <w15:docId w15:val="{B2E3E323-93AF-504B-B1D0-A7AD0E8C3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B79E3"/>
    <w:pPr>
      <w:ind w:left="720"/>
      <w:contextualSpacing/>
    </w:pPr>
    <w:rPr>
      <w:rFonts w:ascii="Arial" w:hAnsi="Arial"/>
      <w:sz w:val="22"/>
      <w:szCs w:val="22"/>
      <w:lang w:eastAsia="nl-NL"/>
    </w:rPr>
  </w:style>
  <w:style w:type="paragraph" w:styleId="Normaalweb">
    <w:name w:val="Normal (Web)"/>
    <w:basedOn w:val="Standaard"/>
    <w:uiPriority w:val="99"/>
    <w:unhideWhenUsed/>
    <w:rsid w:val="00AF33C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  <w:style w:type="table" w:styleId="Tabelraster">
    <w:name w:val="Table Grid"/>
    <w:basedOn w:val="Standaardtabel"/>
    <w:uiPriority w:val="39"/>
    <w:rsid w:val="00AF33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C6B4B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C6B4B"/>
    <w:rPr>
      <w:color w:val="605E5C"/>
      <w:shd w:val="clear" w:color="auto" w:fill="E1DFDD"/>
    </w:rPr>
  </w:style>
  <w:style w:type="paragraph" w:styleId="Titel">
    <w:name w:val="Title"/>
    <w:basedOn w:val="Standaard"/>
    <w:next w:val="Standaard"/>
    <w:link w:val="TitelChar"/>
    <w:uiPriority w:val="10"/>
    <w:qFormat/>
    <w:rsid w:val="00616BF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16B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16BF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16BF9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Geenafstand">
    <w:name w:val="No Spacing"/>
    <w:uiPriority w:val="1"/>
    <w:qFormat/>
    <w:rsid w:val="00616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43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3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4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30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3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63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8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1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45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0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0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8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29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9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7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6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0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0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4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94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5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4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0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6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9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DCF2B6-0A8C-4171-AF6E-1149BDE4438C}"/>
</file>

<file path=customXml/itemProps2.xml><?xml version="1.0" encoding="utf-8"?>
<ds:datastoreItem xmlns:ds="http://schemas.openxmlformats.org/officeDocument/2006/customXml" ds:itemID="{9029ACDB-8A2C-4891-8175-FB77C5706860}"/>
</file>

<file path=customXml/itemProps3.xml><?xml version="1.0" encoding="utf-8"?>
<ds:datastoreItem xmlns:ds="http://schemas.openxmlformats.org/officeDocument/2006/customXml" ds:itemID="{E956089C-C139-4525-AD10-796352F842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't Lam</dc:creator>
  <cp:keywords/>
  <dc:description/>
  <cp:lastModifiedBy>Jos Plattel</cp:lastModifiedBy>
  <cp:revision>2</cp:revision>
  <dcterms:created xsi:type="dcterms:W3CDTF">2022-03-08T11:04:00Z</dcterms:created>
  <dcterms:modified xsi:type="dcterms:W3CDTF">2022-03-08T11:04:00Z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</Properties>
</file>